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7"/>
        <w:ind w:firstLine="1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shd w:val="clear" w:color="auto" w:fill="auto"/>
        </w:rPr>
        <w:t xml:space="preserve">МИНИСТЕРСТВО ПРОМЫШЛЕННОСТИ И ТОРГОВЛИ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7"/>
        <w:ind w:firstLine="1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shd w:val="clear" w:color="auto" w:fill="auto"/>
        </w:rPr>
        <w:t xml:space="preserve">УДМУРТСКОЙ РЕСПУБЛИКИ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7"/>
        <w:ind w:firstLine="1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hd w:val="clear" w:color="auto" w:fill="auto"/>
        </w:rPr>
        <w:t xml:space="preserve">Отдел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7"/>
        <w:ind w:firstLine="1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hd w:val="clear" w:color="auto" w:fill="auto"/>
        </w:rPr>
        <w:t xml:space="preserve">(уполномоченный орган на основании постановления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7"/>
        <w:ind w:firstLine="1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hd w:val="clear" w:color="auto" w:fill="auto"/>
        </w:rPr>
        <w:t xml:space="preserve">Правительства Удмуртской Республики от 22.12.2014 № 550)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7"/>
        <w:ind w:firstLine="180"/>
        <w:jc w:val="center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627"/>
        <w:ind w:firstLine="18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shd w:val="clear" w:color="auto" w:fill="auto"/>
        </w:rPr>
        <w:t xml:space="preserve">ул. Красная, 144, Ижевск, 426008, Тел.: (3412) 222-694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11"/>
        <w:ind w:right="0" w:firstLine="0"/>
        <w:jc w:val="center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shd w:val="clear" w:color="auto" w:fill="auto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11"/>
        <w:ind w:right="0" w:firstLine="0"/>
        <w:widowControl/>
        <w:rPr>
          <w:rFonts w:ascii="Times New Roman" w:hAnsi="Times New Roman" w:cs="Times New Roman"/>
          <w:b/>
          <w:bCs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b/>
          <w:bCs/>
          <w:sz w:val="26"/>
          <w:szCs w:val="26"/>
          <w:highlight w:val="none"/>
          <w:shd w:val="clear" w:color="auto" w:fill="auto"/>
        </w:rPr>
      </w:r>
    </w:p>
    <w:p>
      <w:pPr>
        <w:pStyle w:val="711"/>
        <w:ind w:right="0" w:firstLine="0"/>
        <w:jc w:val="center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РЕШЕНИЕ № 05-2-07/2025-03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711"/>
        <w:ind w:right="0" w:firstLine="540"/>
        <w:jc w:val="center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о согласовании заключения контракта с единственным поставщиком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</w:r>
    </w:p>
    <w:p>
      <w:pPr>
        <w:pStyle w:val="711"/>
        <w:ind w:right="0" w:firstLine="540"/>
        <w:jc w:val="center"/>
        <w:widowControl/>
        <w:tabs>
          <w:tab w:val="clear" w:pos="708" w:leader="none"/>
          <w:tab w:val="left" w:pos="851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(подрядчиком, исполнителем)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pStyle w:val="627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shd w:val="clear" w:color="auto" w:fill="auto"/>
        </w:rPr>
      </w:r>
    </w:p>
    <w:p>
      <w:pPr>
        <w:pStyle w:val="627"/>
        <w:jc w:val="both"/>
        <w:tabs>
          <w:tab w:val="clear" w:pos="708" w:leader="none"/>
          <w:tab w:val="left" w:pos="8100" w:leader="none"/>
        </w:tabs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pacing w:val="-2"/>
          <w:sz w:val="26"/>
          <w:szCs w:val="26"/>
          <w:shd w:val="clear" w:color="auto" w:fill="auto"/>
        </w:rPr>
        <w:t xml:space="preserve">24.03.2025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                                                                                                                   город Ижевск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627"/>
        <w:jc w:val="both"/>
        <w:tabs>
          <w:tab w:val="clear" w:pos="708" w:leader="none"/>
          <w:tab w:val="left" w:pos="8100" w:leader="none"/>
        </w:tabs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shd w:val="clear" w:color="auto" w:fill="ffff00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ffff0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shd w:val="clear" w:color="auto" w:fill="ffff00"/>
        </w:rPr>
      </w:r>
    </w:p>
    <w:p>
      <w:pPr>
        <w:pStyle w:val="627"/>
        <w:ind w:firstLine="709"/>
        <w:jc w:val="both"/>
        <w:tabs>
          <w:tab w:val="clear" w:pos="708" w:leader="none"/>
          <w:tab w:val="left" w:pos="1530" w:leader="none"/>
        </w:tabs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Комиссия в составе должностных лиц Министерства промышленности и торговли Удмуртской Республики (далее – Министерство): &lt;...&gt; – заместителя министра промышленности и торговли Удмуртской Республики,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&lt;...&gt;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 – начал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(далее – отдел),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&lt;...&gt;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. - заместителя начальника отдела,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&lt;...&gt;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 – главного государственного инспектора отдела, при проведении внеплановой проверки в соответствии с пунктом 4 части 15 статьи 99 Федерального закона от 05.04.2013 № 44-ФЗ «О контрактной системе в сфере закупок товаров, работ, услуг для обеспечения государ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ственных и муниципальных нужд» (далее – Закон о контрактной системе, Федеральный закон № 44-ФЗ), постановлением Правительства Российской Федерации от 30.06.2020 № 961 «Об установлении предельного размера (предельных размеров) начальной (максимальной) цены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контракта, при превышении которого заключение контракта с единственным поставщиком (подрядчиком, исполнителем) в случае признания конкурса, аукциона или запроса предложений несостоявшимися осуществляется по согласованию с контрольным органом в сфере закупо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ным поставщиком (подрядчиком, исполнителем) и о внесении изменений в некоторые акты Правительства Российской Федерации», постановлением Правительства Российской Федерации от 01.10.2020 № 1576 «Об утверждении Правил осуществления контроля в сфере закупок то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на основании приказа Министерства 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</w:rPr>
        <w:t xml:space="preserve">т 18.03.2025 № 36 «О проведении внеплановой проверки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eastAsia="ru-RU"/>
        </w:rPr>
        <w:t xml:space="preserve">казённого учреждения Удмуртской Республики «Управление автомобильными дорогами Удмуртской Республики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</w:rPr>
        <w:t xml:space="preserve">» о согласовании заключения государственного контракта с единственным поставщиком (подрядчиком, исполнителем) при в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  <w:lang w:eastAsia="ru-RU"/>
        </w:rPr>
        <w:t xml:space="preserve">ыполнении работ по реконструкции мостового перехода через р. Лып, км 0+800 автомобильной дороги (Дебесы-Кез) - Удмурт-Зязьгор в Кезском районе Удмуртской Республики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eastAsia="ru-RU"/>
        </w:rPr>
        <w:t xml:space="preserve"> (извещение </w:t>
      </w:r>
      <w:r>
        <w:rPr>
          <w:rStyle w:val="675"/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6"/>
          <w:szCs w:val="26"/>
          <w:u w:val="none"/>
          <w:shd w:val="clear" w:color="auto" w:fill="auto"/>
          <w:lang w:eastAsia="ru-RU"/>
        </w:rPr>
        <w:t xml:space="preserve">от 25.02.2025 № 0813500000125002585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 поступившего в Министерство посредством единой информационной системы в сфере закупок 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  <w:lang w:eastAsia="ru-RU"/>
        </w:rPr>
        <w:t xml:space="preserve">17.03.2025      № 031320001860000047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,</w:t>
      </w:r>
      <w:r>
        <w:rPr>
          <w:rFonts w:ascii="Times New Roman" w:hAnsi="Times New Roman" w:eastAsia="Times New Roman" w:cs="Times New Roman"/>
        </w:rPr>
      </w:r>
    </w:p>
    <w:p>
      <w:pPr>
        <w:pStyle w:val="627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shd w:val="clear" w:color="auto" w:fill="ffff00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ffff00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shd w:val="clear" w:color="auto" w:fill="ffff00"/>
        </w:rPr>
      </w:r>
    </w:p>
    <w:p>
      <w:pPr>
        <w:pStyle w:val="627"/>
        <w:jc w:val="center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УСТАНОВИЛА: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627"/>
        <w:jc w:val="both"/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single"/>
          <w:shd w:val="clear" w:color="auto" w:fill="auto"/>
        </w:rPr>
      </w:pP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u w:val="single"/>
          <w:shd w:val="clear" w:color="auto" w:fill="auto"/>
        </w:rPr>
      </w:r>
      <w:r>
        <w:rPr>
          <w:rFonts w:ascii="Times New Roman" w:hAnsi="Times New Roman" w:cs="Times New Roman"/>
          <w:b w:val="0"/>
          <w:bCs w:val="0"/>
          <w:sz w:val="26"/>
          <w:szCs w:val="26"/>
          <w:highlight w:val="none"/>
          <w:u w:val="single"/>
          <w:shd w:val="clear" w:color="auto" w:fill="auto"/>
        </w:rPr>
      </w:r>
    </w:p>
    <w:p>
      <w:pPr>
        <w:pStyle w:val="627"/>
        <w:ind w:firstLine="540"/>
        <w:jc w:val="both"/>
        <w:spacing w:line="240" w:lineRule="auto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pacing w:val="5"/>
          <w:sz w:val="26"/>
          <w:szCs w:val="26"/>
          <w:shd w:val="clear" w:color="auto" w:fill="auto"/>
        </w:rPr>
        <w:t xml:space="preserve">На официальном сайте единой информационной системы в сфере закупок (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5"/>
          <w:sz w:val="26"/>
          <w:szCs w:val="26"/>
          <w:shd w:val="clear" w:color="auto" w:fill="auto"/>
          <w:lang w:val="en-US"/>
        </w:rPr>
        <w:t xml:space="preserve">https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5"/>
          <w:sz w:val="26"/>
          <w:szCs w:val="26"/>
          <w:shd w:val="clear" w:color="auto" w:fill="auto"/>
        </w:rPr>
        <w:t xml:space="preserve">://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5"/>
          <w:sz w:val="26"/>
          <w:szCs w:val="26"/>
          <w:shd w:val="clear" w:color="auto" w:fill="auto"/>
          <w:lang w:val="en-US"/>
        </w:rPr>
        <w:t xml:space="preserve">zakupki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5"/>
          <w:sz w:val="26"/>
          <w:szCs w:val="26"/>
          <w:shd w:val="clear" w:color="auto" w:fill="auto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5"/>
          <w:sz w:val="26"/>
          <w:szCs w:val="26"/>
          <w:shd w:val="clear" w:color="auto" w:fill="auto"/>
          <w:lang w:val="en-US"/>
        </w:rPr>
        <w:t xml:space="preserve">gov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5"/>
          <w:sz w:val="26"/>
          <w:szCs w:val="26"/>
          <w:shd w:val="clear" w:color="auto" w:fill="auto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5"/>
          <w:sz w:val="26"/>
          <w:szCs w:val="26"/>
          <w:shd w:val="clear" w:color="auto" w:fill="auto"/>
          <w:lang w:val="en-US"/>
        </w:rPr>
        <w:t xml:space="preserve">ru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5"/>
          <w:sz w:val="26"/>
          <w:szCs w:val="26"/>
          <w:shd w:val="clear" w:color="auto" w:fill="auto"/>
        </w:rPr>
        <w:t xml:space="preserve">/) (далее - ЕИС)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5"/>
          <w:sz w:val="26"/>
          <w:szCs w:val="26"/>
          <w:shd w:val="clear" w:color="auto" w:fill="auto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5"/>
          <w:sz w:val="26"/>
          <w:szCs w:val="26"/>
          <w:shd w:val="clear" w:color="auto" w:fill="auto"/>
          <w:lang w:eastAsia="ru-RU"/>
        </w:rPr>
        <w:t xml:space="preserve">25.02.2025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5"/>
          <w:sz w:val="26"/>
          <w:szCs w:val="26"/>
          <w:shd w:val="clear" w:color="auto" w:fill="auto"/>
        </w:rPr>
        <w:t xml:space="preserve"> размещено извещение                                       № 0813500000125002585 о проведении открытого конкурса в электронной форме на</w:t>
      </w:r>
      <w:r>
        <w:rPr>
          <w:rFonts w:ascii="Times New Roman" w:hAnsi="Times New Roman" w:eastAsia="Times New Roman" w:cs="Times New Roman"/>
          <w:b w:val="0"/>
          <w:bCs w:val="0"/>
          <w:caps w:val="0"/>
          <w:smallCaps w:val="0"/>
          <w:color w:val="000000"/>
          <w:spacing w:val="5"/>
          <w:sz w:val="26"/>
          <w:szCs w:val="26"/>
          <w:shd w:val="clear" w:color="auto" w:fill="auto"/>
        </w:rPr>
        <w:t xml:space="preserve"> в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5"/>
          <w:sz w:val="26"/>
          <w:szCs w:val="26"/>
          <w:shd w:val="clear" w:color="auto" w:fill="auto"/>
        </w:rPr>
        <w:t xml:space="preserve">ыполнение работ по реконструкции мостового перехода через р. Лып, км 0+800 автомобильной дороги (Дебесы-Кез) - Удмурт-Зязьгор в Кезском районе Удмуртской Республики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5"/>
          <w:sz w:val="26"/>
          <w:szCs w:val="26"/>
          <w:shd w:val="clear" w:color="auto" w:fill="auto"/>
        </w:rPr>
        <w:t xml:space="preserve"> (далее – Извещение) с  начальной (максимальной) ценой контракта – 330 127 777,75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5"/>
          <w:sz w:val="26"/>
          <w:szCs w:val="26"/>
          <w:shd w:val="clear" w:color="auto" w:fill="auto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pacing w:val="5"/>
          <w:sz w:val="26"/>
          <w:szCs w:val="26"/>
          <w:shd w:val="clear" w:color="auto" w:fill="auto"/>
        </w:rPr>
        <w:t xml:space="preserve">руб. 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627"/>
        <w:ind w:firstLine="540"/>
        <w:jc w:val="both"/>
        <w:spacing w:line="240" w:lineRule="auto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</w:rPr>
        <w:t xml:space="preserve">Заказчик: </w:t>
      </w:r>
      <w:r>
        <w:rPr>
          <w:rFonts w:ascii="Times New Roman" w:hAnsi="Times New Roman" w:eastAsia="Times New Roman" w:cs="Times New Roman"/>
          <w:b w:val="0"/>
          <w:bCs w:val="0"/>
          <w:iCs/>
          <w:color w:val="000000"/>
          <w:sz w:val="26"/>
          <w:szCs w:val="26"/>
          <w:shd w:val="clear" w:color="auto" w:fill="auto"/>
        </w:rPr>
        <w:t xml:space="preserve">казённое учреждение Удмуртской Республики «Управление автомобильными дорогами Удмуртской Республики»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</w:rPr>
        <w:t xml:space="preserve">(далее – КУ УР «Управтодор», Заказчик).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627"/>
        <w:ind w:firstLine="540"/>
        <w:jc w:val="both"/>
        <w:spacing w:line="240" w:lineRule="auto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</w:rPr>
        <w:t xml:space="preserve">Местонахождение Заказчика: 426033, Удмуртская Республика, г. Ижевск, ул. Кирова, 22</w:t>
      </w:r>
      <w:r>
        <w:rPr>
          <w:rFonts w:ascii="Times New Roman" w:hAnsi="Times New Roman" w:eastAsia="Times New Roman" w:cs="Times New Roman"/>
          <w:b w:val="0"/>
          <w:bCs w:val="0"/>
          <w:iCs/>
          <w:color w:val="000000"/>
          <w:sz w:val="26"/>
          <w:szCs w:val="26"/>
          <w:shd w:val="clear" w:color="auto" w:fill="auto"/>
        </w:rPr>
        <w:t xml:space="preserve">.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627"/>
        <w:ind w:firstLine="540"/>
        <w:jc w:val="both"/>
        <w:spacing w:line="240" w:lineRule="auto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eastAsia="ja-JP"/>
        </w:rPr>
        <w:t xml:space="preserve">Организация, осуществляющая размещение: государственное казенное учреждение Удмуртской Республики «Региональный центр закупок Удмуртской Республики» (далее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eastAsia="ja-JP"/>
        </w:rPr>
        <w:t xml:space="preserve">ГКУ УР «РЦЗ УР»).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627"/>
        <w:ind w:firstLine="540"/>
        <w:jc w:val="both"/>
        <w:spacing w:line="240" w:lineRule="auto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eastAsia="ja-JP"/>
        </w:rPr>
        <w:t xml:space="preserve">Местонахождение ГКУ УР «РЦЗ УР»: 426008, Удмуртская Республика, г. Ижевск,                    ул. Красная, 144.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627"/>
        <w:jc w:val="both"/>
        <w:spacing w:line="240" w:lineRule="auto"/>
        <w:shd w:val="clear" w:color="auto" w:fill="ffffff"/>
        <w:tabs>
          <w:tab w:val="left" w:pos="567" w:leader="none"/>
          <w:tab w:val="clear" w:pos="708" w:leader="none"/>
        </w:tabs>
        <w:rPr>
          <w:rStyle w:val="684"/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</w:rPr>
        <w:tab/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</w:rPr>
        <w:t xml:space="preserve">Согласно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eastAsia="ja-JP"/>
        </w:rPr>
        <w:t xml:space="preserve">протоколу подведения итогов поставщика (подрядчика, исполнителя)                       от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eastAsia="ru-RU" w:bidi="ru-RU"/>
        </w:rPr>
        <w:t xml:space="preserve">17.03.2025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eastAsia="ja-JP"/>
        </w:rPr>
        <w:t xml:space="preserve"> </w:t>
      </w:r>
      <w:r>
        <w:rPr>
          <w:rStyle w:val="684"/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</w:rPr>
        <w:t xml:space="preserve">в соответствии с </w:t>
      </w:r>
      <w:r>
        <w:rPr>
          <w:rStyle w:val="684"/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eastAsia="ru-RU" w:bidi="ru-RU"/>
        </w:rPr>
        <w:t xml:space="preserve">пунктом 1 части 1 статьи 52</w:t>
      </w:r>
      <w:r>
        <w:rPr>
          <w:rStyle w:val="684"/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</w:rPr>
        <w:t xml:space="preserve"> Федерального закона № 44-ФЗ </w:t>
      </w:r>
      <w:r>
        <w:rPr>
          <w:rStyle w:val="684"/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eastAsia="ru-RU" w:bidi="ru-RU"/>
        </w:rPr>
        <w:t xml:space="preserve">электронный конкурс признается несостоявшимся в связи с тем, что по окончании срока подачи заявок подана только одна заявка на участие в закупке.</w:t>
      </w:r>
      <w:r>
        <w:rPr>
          <w:rStyle w:val="684"/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none"/>
        </w:rPr>
      </w:r>
    </w:p>
    <w:p>
      <w:pPr>
        <w:pStyle w:val="627"/>
        <w:jc w:val="both"/>
        <w:spacing w:line="240" w:lineRule="auto"/>
        <w:shd w:val="clear" w:color="auto" w:fill="ffffff"/>
        <w:tabs>
          <w:tab w:val="left" w:pos="567" w:leader="none"/>
          <w:tab w:val="clear" w:pos="708" w:leader="none"/>
        </w:tabs>
        <w:rPr>
          <w:rFonts w:ascii="Times New Roman" w:hAnsi="Times New Roman" w:cs="Times New Roman"/>
        </w:rPr>
      </w:pPr>
      <w:r>
        <w:rPr>
          <w:rStyle w:val="684"/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ru-RU" w:eastAsia="ru-RU" w:bidi="ru-RU"/>
        </w:rPr>
        <w:tab/>
        <w:t xml:space="preserve">На основании установленного, руководствуясь частью 8 статьи 93, частью 15 статьи 99 Закона о контрактной системе, комиссия</w:t>
      </w:r>
      <w:r>
        <w:rPr>
          <w:rFonts w:ascii="Times New Roman" w:hAnsi="Times New Roman" w:eastAsia="Times New Roman" w:cs="Times New Roman"/>
        </w:rPr>
      </w:r>
    </w:p>
    <w:p>
      <w:pPr>
        <w:pStyle w:val="627"/>
        <w:jc w:val="center"/>
        <w:rPr>
          <w:rFonts w:ascii="Times New Roman" w:hAnsi="Times New Roman" w:cs="Times New Roman"/>
          <w:color w:val="000000"/>
          <w:sz w:val="26"/>
          <w:szCs w:val="26"/>
          <w:highlight w:val="none"/>
          <w:shd w:val="clear" w:color="auto" w:fill="ffff00"/>
        </w:rPr>
      </w:pPr>
      <w:r>
        <w:rPr>
          <w:rFonts w:ascii="Times New Roman" w:hAnsi="Times New Roman" w:eastAsia="Times New Roman" w:cs="Times New Roman"/>
          <w:color w:val="000000"/>
          <w:sz w:val="26"/>
          <w:szCs w:val="26"/>
          <w:shd w:val="clear" w:color="auto" w:fill="ffff00"/>
          <w:lang w:eastAsia="ja-JP"/>
        </w:rPr>
      </w:r>
      <w:r>
        <w:rPr>
          <w:rFonts w:ascii="Times New Roman" w:hAnsi="Times New Roman" w:cs="Times New Roman"/>
          <w:color w:val="000000"/>
          <w:sz w:val="26"/>
          <w:szCs w:val="26"/>
          <w:highlight w:val="none"/>
          <w:shd w:val="clear" w:color="auto" w:fill="ffff00"/>
        </w:rPr>
      </w:r>
    </w:p>
    <w:p>
      <w:pPr>
        <w:pStyle w:val="627"/>
        <w:jc w:val="center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eastAsia="ja-JP"/>
        </w:rPr>
        <w:t xml:space="preserve">РЕШИЛА: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627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none"/>
          <w:shd w:val="clear" w:color="auto" w:fill="ffff00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ffff00"/>
        </w:rPr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none"/>
          <w:shd w:val="clear" w:color="auto" w:fill="ffff00"/>
        </w:rPr>
      </w:r>
    </w:p>
    <w:p>
      <w:pPr>
        <w:pStyle w:val="627"/>
        <w:ind w:firstLine="540"/>
        <w:jc w:val="both"/>
        <w:widowControl w:val="off"/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val="en-US" w:eastAsia="ja-JP"/>
        </w:rPr>
        <w:t xml:space="preserve">C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eastAsia="ja-JP"/>
        </w:rPr>
        <w:t xml:space="preserve">огласовать </w:t>
      </w:r>
      <w:r>
        <w:rPr>
          <w:rFonts w:ascii="Times New Roman" w:hAnsi="Times New Roman" w:eastAsia="Times New Roman" w:cs="Times New Roman"/>
          <w:b w:val="0"/>
          <w:bCs w:val="0"/>
          <w:iCs/>
          <w:color w:val="000000"/>
          <w:sz w:val="26"/>
          <w:szCs w:val="26"/>
          <w:shd w:val="clear" w:color="auto" w:fill="auto"/>
          <w:lang w:eastAsia="ja-JP"/>
        </w:rPr>
        <w:t xml:space="preserve">КУ УР «Управтодор»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eastAsia="ja-JP"/>
        </w:rPr>
        <w:t xml:space="preserve"> заключение государственного контракта                                  на </w:t>
      </w:r>
      <w:r>
        <w:rPr>
          <w:rFonts w:ascii="Times New Roman" w:hAnsi="Times New Roman" w:eastAsia="Times New Roman" w:cs="Times New Roman"/>
          <w:b w:val="0"/>
          <w:bCs w:val="0"/>
          <w:caps w:val="0"/>
          <w:smallCaps w:val="0"/>
          <w:color w:val="000000"/>
          <w:spacing w:val="0"/>
          <w:sz w:val="26"/>
          <w:szCs w:val="26"/>
          <w:shd w:val="clear" w:color="auto" w:fill="auto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  <w:lang w:eastAsia="ru-RU"/>
        </w:rPr>
        <w:t xml:space="preserve">ыполнение работ по реконструкции мостового перехода через р. Лып, км 0+800 автомобильной дороги (Дебесы-Кез) - Удмурт-Зязьгор в Кезском районе Удмуртской Республики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eastAsia="ja-JP"/>
        </w:rPr>
        <w:t xml:space="preserve"> с акционерным обществом «МАРИЙ ЭЛ ДОРСТРОЙ»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  <w:lang w:eastAsia="ja-JP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eastAsia="ja-JP"/>
        </w:rPr>
        <w:t xml:space="preserve">(ИНН 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  <w:lang w:eastAsia="ja-JP"/>
        </w:rPr>
        <w:t xml:space="preserve">1215154154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eastAsia="ja-JP"/>
        </w:rPr>
        <w:t xml:space="preserve">) на сумму 330 127 777 (т</w:t>
      </w:r>
      <w:r>
        <w:rPr>
          <w:rFonts w:ascii="Times New Roman" w:hAnsi="Times New Roman"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6"/>
          <w:szCs w:val="26"/>
          <w:shd w:val="clear" w:color="auto" w:fill="auto"/>
          <w:lang w:eastAsia="ja-JP"/>
        </w:rPr>
        <w:t xml:space="preserve">риста тридцать миллионов сто двадцать семь тысяч семьсот семьдесят семь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auto"/>
          <w:lang w:eastAsia="ja-JP"/>
        </w:rPr>
        <w:t xml:space="preserve">) руб. 75 коп.</w:t>
      </w:r>
      <w:r>
        <w:rPr>
          <w:rFonts w:ascii="Times New Roman" w:hAnsi="Times New Roman" w:cs="Times New Roman"/>
          <w:sz w:val="26"/>
          <w:szCs w:val="26"/>
          <w:highlight w:val="none"/>
          <w:shd w:val="clear" w:color="auto" w:fill="auto"/>
        </w:rPr>
      </w:r>
    </w:p>
    <w:p>
      <w:pPr>
        <w:pStyle w:val="627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none"/>
          <w:shd w:val="clear" w:color="auto" w:fill="ffff00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  <w:shd w:val="clear" w:color="auto" w:fill="ffff00"/>
        </w:rPr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none"/>
          <w:shd w:val="clear" w:color="auto" w:fill="ffff00"/>
        </w:rPr>
      </w:r>
    </w:p>
    <w:p>
      <w:pPr>
        <w:pStyle w:val="627"/>
        <w:jc w:val="both"/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</w:r>
      <w:r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highlight w:val="none"/>
        </w:rPr>
      </w:r>
    </w:p>
    <w:p>
      <w:pPr>
        <w:pStyle w:val="627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shd w:val="clear" w:color="auto" w:fill="auto"/>
        </w:rPr>
      </w:pPr>
      <w:r>
        <w:rPr>
          <w:b w:val="0"/>
          <w:bCs w:val="0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shd w:val="clear" w:color="auto" w:fill="auto"/>
        </w:rPr>
      </w:r>
    </w:p>
    <w:p>
      <w:pPr>
        <w:pStyle w:val="627"/>
        <w:jc w:val="both"/>
        <w:rPr>
          <w:rFonts w:ascii="Times New Roman" w:hAnsi="Times New Roman"/>
          <w:sz w:val="26"/>
          <w:szCs w:val="26"/>
          <w:highlight w:val="none"/>
          <w:shd w:val="clear" w:color="auto" w:fill="auto"/>
        </w:rPr>
      </w:pPr>
      <w:r>
        <w:rPr>
          <w:b w:val="0"/>
          <w:bCs w:val="0"/>
          <w:color w:val="000000"/>
          <w:sz w:val="26"/>
          <w:szCs w:val="26"/>
          <w:shd w:val="clear" w:color="auto" w:fill="auto"/>
        </w:rPr>
        <w:t xml:space="preserve">Заместитель министра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&lt;...&gt;</w:t>
      </w:r>
      <w:r/>
      <w:r>
        <w:rPr>
          <w:b w:val="0"/>
          <w:bCs w:val="0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/>
          <w:sz w:val="26"/>
          <w:szCs w:val="26"/>
          <w:highlight w:val="none"/>
          <w:shd w:val="clear" w:color="auto" w:fill="auto"/>
        </w:rPr>
      </w:r>
    </w:p>
    <w:p>
      <w:pPr>
        <w:pStyle w:val="627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shd w:val="clear" w:color="auto" w:fill="auto"/>
        </w:rPr>
      </w:pPr>
      <w:r>
        <w:rPr>
          <w:b w:val="0"/>
          <w:bCs w:val="0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shd w:val="clear" w:color="auto" w:fill="auto"/>
        </w:rPr>
      </w:r>
    </w:p>
    <w:p>
      <w:pPr>
        <w:pStyle w:val="627"/>
        <w:jc w:val="both"/>
        <w:rPr>
          <w:rFonts w:ascii="Times New Roman" w:hAnsi="Times New Roman"/>
          <w:sz w:val="26"/>
          <w:szCs w:val="26"/>
          <w:highlight w:val="none"/>
          <w:shd w:val="clear" w:color="auto" w:fill="auto"/>
        </w:rPr>
      </w:pPr>
      <w:r>
        <w:rPr>
          <w:b w:val="0"/>
          <w:bCs w:val="0"/>
          <w:color w:val="000000"/>
          <w:sz w:val="26"/>
          <w:szCs w:val="26"/>
          <w:shd w:val="clear" w:color="auto" w:fill="auto"/>
        </w:rPr>
        <w:t xml:space="preserve">Начальник отдела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&lt;...&gt;</w:t>
      </w:r>
      <w:r/>
      <w:r>
        <w:rPr>
          <w:b w:val="0"/>
          <w:bCs w:val="0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/>
          <w:sz w:val="26"/>
          <w:szCs w:val="26"/>
          <w:highlight w:val="none"/>
          <w:shd w:val="clear" w:color="auto" w:fill="auto"/>
        </w:rPr>
      </w:r>
    </w:p>
    <w:p>
      <w:pPr>
        <w:pStyle w:val="627"/>
        <w:jc w:val="both"/>
        <w:rPr>
          <w:rFonts w:ascii="Times New Roman" w:hAnsi="Times New Roman"/>
          <w:b w:val="0"/>
          <w:bCs w:val="0"/>
          <w:sz w:val="26"/>
          <w:szCs w:val="26"/>
          <w:highlight w:val="none"/>
          <w:shd w:val="clear" w:color="auto" w:fill="auto"/>
        </w:rPr>
      </w:pPr>
      <w:r>
        <w:rPr>
          <w:b w:val="0"/>
          <w:bCs w:val="0"/>
          <w:sz w:val="26"/>
          <w:szCs w:val="26"/>
          <w:shd w:val="clear" w:color="auto" w:fill="auto"/>
        </w:rPr>
      </w:r>
      <w:r>
        <w:rPr>
          <w:rFonts w:ascii="Times New Roman" w:hAnsi="Times New Roman"/>
          <w:b w:val="0"/>
          <w:bCs w:val="0"/>
          <w:sz w:val="26"/>
          <w:szCs w:val="26"/>
          <w:highlight w:val="none"/>
          <w:shd w:val="clear" w:color="auto" w:fill="auto"/>
        </w:rPr>
      </w:r>
    </w:p>
    <w:p>
      <w:pPr>
        <w:pStyle w:val="627"/>
        <w:contextualSpacing/>
        <w:jc w:val="both"/>
        <w:spacing w:before="0" w:after="0"/>
        <w:tabs>
          <w:tab w:val="left" w:pos="284" w:leader="none"/>
          <w:tab w:val="left" w:pos="567" w:leader="none"/>
          <w:tab w:val="clear" w:pos="708" w:leader="none"/>
        </w:tabs>
        <w:rPr>
          <w:rFonts w:ascii="Times New Roman" w:hAnsi="Times New Roman"/>
          <w:sz w:val="26"/>
          <w:szCs w:val="26"/>
          <w:highlight w:val="none"/>
          <w:shd w:val="clear" w:color="auto" w:fill="auto"/>
        </w:rPr>
      </w:pPr>
      <w:r>
        <w:rPr>
          <w:b w:val="0"/>
          <w:bCs w:val="0"/>
          <w:color w:val="000000"/>
          <w:sz w:val="26"/>
          <w:szCs w:val="26"/>
          <w:shd w:val="clear" w:color="auto" w:fill="auto"/>
        </w:rPr>
        <w:t xml:space="preserve">Заместитель начальника отдела                      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&lt;...&gt;</w:t>
      </w:r>
      <w:r/>
      <w:r>
        <w:rPr>
          <w:b w:val="0"/>
          <w:bCs w:val="0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/>
          <w:sz w:val="26"/>
          <w:szCs w:val="26"/>
          <w:highlight w:val="none"/>
          <w:shd w:val="clear" w:color="auto" w:fill="auto"/>
        </w:rPr>
      </w:r>
    </w:p>
    <w:p>
      <w:pPr>
        <w:pStyle w:val="627"/>
        <w:jc w:val="both"/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shd w:val="clear" w:color="auto" w:fill="auto"/>
        </w:rPr>
      </w:pPr>
      <w:r>
        <w:rPr>
          <w:b w:val="0"/>
          <w:bCs w:val="0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/>
          <w:b w:val="0"/>
          <w:bCs w:val="0"/>
          <w:color w:val="000000"/>
          <w:sz w:val="26"/>
          <w:szCs w:val="26"/>
          <w:highlight w:val="none"/>
          <w:shd w:val="clear" w:color="auto" w:fill="auto"/>
        </w:rPr>
      </w:r>
    </w:p>
    <w:p>
      <w:pPr>
        <w:pStyle w:val="627"/>
        <w:jc w:val="both"/>
        <w:rPr>
          <w:rFonts w:ascii="Times New Roman" w:hAnsi="Times New Roman"/>
          <w:sz w:val="26"/>
          <w:szCs w:val="26"/>
          <w:highlight w:val="none"/>
          <w:shd w:val="clear" w:color="auto" w:fill="auto"/>
        </w:rPr>
      </w:pPr>
      <w:r>
        <w:rPr>
          <w:b w:val="0"/>
          <w:bCs w:val="0"/>
          <w:color w:val="000000"/>
          <w:sz w:val="26"/>
          <w:szCs w:val="26"/>
          <w:shd w:val="clear" w:color="auto" w:fill="auto"/>
        </w:rPr>
        <w:t xml:space="preserve">Главный государственный инспектор отдела                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sz w:val="26"/>
          <w:szCs w:val="26"/>
          <w:shd w:val="clear" w:color="auto" w:fill="auto"/>
        </w:rPr>
        <w:t xml:space="preserve">&lt;...&gt;</w:t>
      </w:r>
      <w:r/>
      <w:r>
        <w:rPr>
          <w:b w:val="0"/>
          <w:bCs w:val="0"/>
          <w:color w:val="000000"/>
          <w:sz w:val="26"/>
          <w:szCs w:val="26"/>
          <w:shd w:val="clear" w:color="auto" w:fill="auto"/>
        </w:rPr>
      </w:r>
      <w:r>
        <w:rPr>
          <w:rFonts w:ascii="Times New Roman" w:hAnsi="Times New Roman"/>
          <w:sz w:val="26"/>
          <w:szCs w:val="26"/>
          <w:highlight w:val="none"/>
          <w:shd w:val="clear" w:color="auto" w:fill="auto"/>
        </w:rPr>
      </w:r>
    </w:p>
    <w:sectPr>
      <w:footerReference w:type="default" r:id="rId8"/>
      <w:footnotePr/>
      <w:endnotePr/>
      <w:type w:val="nextPage"/>
      <w:pgSz w:w="11906" w:h="16838" w:orient="portrait"/>
      <w:pgMar w:top="709" w:right="566" w:bottom="426" w:left="993" w:header="0" w:footer="33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panose1 w:val="020B0606030504020204"/>
  </w:font>
  <w:font w:name="Lohit Devanagari">
    <w:panose1 w:val="020B0600000000000000"/>
  </w:font>
  <w:font w:name="OpenSymbol">
    <w:panose1 w:val="05010000000000000000"/>
  </w:font>
  <w:font w:name="Tahoma">
    <w:panose1 w:val="020B060603050402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5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27" w:default="1">
    <w:name w:val="Normal"/>
    <w:qFormat/>
    <w:pPr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28">
    <w:name w:val="Heading 1"/>
    <w:basedOn w:val="627"/>
    <w:next w:val="627"/>
    <w:link w:val="65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29">
    <w:name w:val="Heading 2"/>
    <w:basedOn w:val="627"/>
    <w:next w:val="627"/>
    <w:link w:val="674"/>
    <w:uiPriority w:val="99"/>
    <w:qFormat/>
    <w:pPr>
      <w:jc w:val="center"/>
      <w:keepNext/>
      <w:outlineLvl w:val="1"/>
    </w:pPr>
    <w:rPr>
      <w:rFonts w:eastAsia="Calibri"/>
      <w:sz w:val="28"/>
      <w:szCs w:val="28"/>
    </w:rPr>
  </w:style>
  <w:style w:type="paragraph" w:styleId="630">
    <w:name w:val="Heading 3"/>
    <w:basedOn w:val="627"/>
    <w:next w:val="627"/>
    <w:link w:val="65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31">
    <w:name w:val="Heading 4"/>
    <w:basedOn w:val="627"/>
    <w:next w:val="627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32">
    <w:name w:val="Heading 5"/>
    <w:basedOn w:val="627"/>
    <w:next w:val="627"/>
    <w:link w:val="65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633">
    <w:name w:val="Heading 6"/>
    <w:basedOn w:val="627"/>
    <w:next w:val="627"/>
    <w:link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34">
    <w:name w:val="Heading 7"/>
    <w:basedOn w:val="627"/>
    <w:next w:val="627"/>
    <w:link w:val="65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35">
    <w:name w:val="Heading 8"/>
    <w:basedOn w:val="627"/>
    <w:next w:val="627"/>
    <w:link w:val="65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36">
    <w:name w:val="Heading 9"/>
    <w:basedOn w:val="627"/>
    <w:next w:val="627"/>
    <w:link w:val="6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37" w:default="1">
    <w:name w:val="Default Paragraph Font"/>
    <w:uiPriority w:val="1"/>
    <w:semiHidden/>
    <w:unhideWhenUsed/>
    <w:qFormat/>
  </w:style>
  <w:style w:type="character" w:styleId="638" w:customStyle="1">
    <w:name w:val="Heading 1 Char"/>
    <w:basedOn w:val="637"/>
    <w:uiPriority w:val="9"/>
    <w:qFormat/>
    <w:rPr>
      <w:rFonts w:ascii="Arial" w:hAnsi="Arial" w:eastAsia="Arial" w:cs="Arial"/>
      <w:sz w:val="40"/>
      <w:szCs w:val="40"/>
    </w:rPr>
  </w:style>
  <w:style w:type="character" w:styleId="639" w:customStyle="1">
    <w:name w:val="Heading 3 Char"/>
    <w:basedOn w:val="637"/>
    <w:uiPriority w:val="9"/>
    <w:qFormat/>
    <w:rPr>
      <w:rFonts w:ascii="Arial" w:hAnsi="Arial" w:eastAsia="Arial" w:cs="Arial"/>
      <w:sz w:val="30"/>
      <w:szCs w:val="30"/>
    </w:rPr>
  </w:style>
  <w:style w:type="character" w:styleId="640" w:customStyle="1">
    <w:name w:val="Heading 4 Char"/>
    <w:basedOn w:val="63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41" w:customStyle="1">
    <w:name w:val="Heading 5 Char"/>
    <w:basedOn w:val="63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42" w:customStyle="1">
    <w:name w:val="Heading 6 Char"/>
    <w:basedOn w:val="63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43" w:customStyle="1">
    <w:name w:val="Heading 7 Char"/>
    <w:basedOn w:val="63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44" w:customStyle="1">
    <w:name w:val="Heading 8 Char"/>
    <w:basedOn w:val="63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45" w:customStyle="1">
    <w:name w:val="Heading 9 Char"/>
    <w:basedOn w:val="63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46" w:customStyle="1">
    <w:name w:val="Title Char"/>
    <w:basedOn w:val="637"/>
    <w:uiPriority w:val="10"/>
    <w:qFormat/>
    <w:rPr>
      <w:sz w:val="48"/>
      <w:szCs w:val="48"/>
    </w:rPr>
  </w:style>
  <w:style w:type="character" w:styleId="647" w:customStyle="1">
    <w:name w:val="Subtitle Char"/>
    <w:basedOn w:val="637"/>
    <w:uiPriority w:val="11"/>
    <w:qFormat/>
    <w:rPr>
      <w:sz w:val="24"/>
      <w:szCs w:val="24"/>
    </w:rPr>
  </w:style>
  <w:style w:type="character" w:styleId="648" w:customStyle="1">
    <w:name w:val="Quote Char"/>
    <w:uiPriority w:val="29"/>
    <w:qFormat/>
    <w:rPr>
      <w:i/>
    </w:rPr>
  </w:style>
  <w:style w:type="character" w:styleId="649" w:customStyle="1">
    <w:name w:val="Intense Quote Char"/>
    <w:uiPriority w:val="30"/>
    <w:qFormat/>
    <w:rPr>
      <w:i/>
    </w:rPr>
  </w:style>
  <w:style w:type="character" w:styleId="650" w:customStyle="1">
    <w:name w:val="Footnote Text Char"/>
    <w:uiPriority w:val="99"/>
    <w:qFormat/>
    <w:rPr>
      <w:sz w:val="18"/>
    </w:rPr>
  </w:style>
  <w:style w:type="character" w:styleId="651" w:customStyle="1">
    <w:name w:val="Endnote Text Char"/>
    <w:uiPriority w:val="99"/>
    <w:qFormat/>
    <w:rPr>
      <w:sz w:val="20"/>
    </w:rPr>
  </w:style>
  <w:style w:type="character" w:styleId="652" w:customStyle="1">
    <w:name w:val="Заголовок 1 Знак"/>
    <w:basedOn w:val="637"/>
    <w:uiPriority w:val="9"/>
    <w:qFormat/>
    <w:rPr>
      <w:rFonts w:ascii="Arial" w:hAnsi="Arial" w:eastAsia="Arial" w:cs="Arial"/>
      <w:sz w:val="40"/>
      <w:szCs w:val="40"/>
    </w:rPr>
  </w:style>
  <w:style w:type="character" w:styleId="653" w:customStyle="1">
    <w:name w:val="Heading 2 Char"/>
    <w:basedOn w:val="637"/>
    <w:uiPriority w:val="9"/>
    <w:qFormat/>
    <w:rPr>
      <w:rFonts w:ascii="Arial" w:hAnsi="Arial" w:eastAsia="Arial" w:cs="Arial"/>
      <w:sz w:val="34"/>
    </w:rPr>
  </w:style>
  <w:style w:type="character" w:styleId="654" w:customStyle="1">
    <w:name w:val="Заголовок 3 Знак"/>
    <w:basedOn w:val="637"/>
    <w:uiPriority w:val="9"/>
    <w:qFormat/>
    <w:rPr>
      <w:rFonts w:ascii="Arial" w:hAnsi="Arial" w:eastAsia="Arial" w:cs="Arial"/>
      <w:sz w:val="30"/>
      <w:szCs w:val="30"/>
    </w:rPr>
  </w:style>
  <w:style w:type="character" w:styleId="655" w:customStyle="1">
    <w:name w:val="Заголовок 4 Знак"/>
    <w:basedOn w:val="637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56" w:customStyle="1">
    <w:name w:val="Заголовок 5 Знак"/>
    <w:basedOn w:val="637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57" w:customStyle="1">
    <w:name w:val="Заголовок 6 Знак"/>
    <w:basedOn w:val="637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58" w:customStyle="1">
    <w:name w:val="Заголовок 7 Знак"/>
    <w:basedOn w:val="637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59" w:customStyle="1">
    <w:name w:val="Заголовок 8 Знак"/>
    <w:basedOn w:val="637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60" w:customStyle="1">
    <w:name w:val="Заголовок 9 Знак"/>
    <w:basedOn w:val="637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61" w:customStyle="1">
    <w:name w:val="Название Знак"/>
    <w:basedOn w:val="637"/>
    <w:uiPriority w:val="10"/>
    <w:qFormat/>
    <w:rPr>
      <w:sz w:val="48"/>
      <w:szCs w:val="48"/>
    </w:rPr>
  </w:style>
  <w:style w:type="character" w:styleId="662" w:customStyle="1">
    <w:name w:val="Подзаголовок Знак"/>
    <w:basedOn w:val="637"/>
    <w:uiPriority w:val="11"/>
    <w:qFormat/>
    <w:rPr>
      <w:sz w:val="24"/>
      <w:szCs w:val="24"/>
    </w:rPr>
  </w:style>
  <w:style w:type="character" w:styleId="663" w:customStyle="1">
    <w:name w:val="Цитата 2 Знак"/>
    <w:link w:val="694"/>
    <w:uiPriority w:val="29"/>
    <w:qFormat/>
    <w:rPr>
      <w:i/>
    </w:rPr>
  </w:style>
  <w:style w:type="character" w:styleId="664" w:customStyle="1">
    <w:name w:val="Выделенная цитата Знак"/>
    <w:link w:val="695"/>
    <w:uiPriority w:val="30"/>
    <w:qFormat/>
    <w:rPr>
      <w:i/>
    </w:rPr>
  </w:style>
  <w:style w:type="character" w:styleId="665" w:customStyle="1">
    <w:name w:val="Header Char"/>
    <w:basedOn w:val="637"/>
    <w:uiPriority w:val="99"/>
    <w:qFormat/>
  </w:style>
  <w:style w:type="character" w:styleId="666" w:customStyle="1">
    <w:name w:val="Footer Char"/>
    <w:basedOn w:val="637"/>
    <w:uiPriority w:val="99"/>
    <w:qFormat/>
  </w:style>
  <w:style w:type="character" w:styleId="667" w:customStyle="1">
    <w:name w:val="Caption Char"/>
    <w:uiPriority w:val="99"/>
    <w:qFormat/>
  </w:style>
  <w:style w:type="character" w:styleId="668" w:customStyle="1">
    <w:name w:val="Текст сноски Знак"/>
    <w:uiPriority w:val="99"/>
    <w:qFormat/>
    <w:rPr>
      <w:sz w:val="18"/>
    </w:rPr>
  </w:style>
  <w:style w:type="character" w:styleId="669">
    <w:name w:val="Символ сноски"/>
    <w:uiPriority w:val="99"/>
    <w:unhideWhenUsed/>
    <w:qFormat/>
    <w:rPr>
      <w:vertAlign w:val="superscript"/>
    </w:rPr>
  </w:style>
  <w:style w:type="character" w:styleId="670">
    <w:name w:val="footnote reference"/>
    <w:rPr>
      <w:vertAlign w:val="superscript"/>
    </w:rPr>
  </w:style>
  <w:style w:type="character" w:styleId="671" w:customStyle="1">
    <w:name w:val="Текст концевой сноски Знак"/>
    <w:uiPriority w:val="99"/>
    <w:qFormat/>
    <w:rPr>
      <w:sz w:val="20"/>
    </w:rPr>
  </w:style>
  <w:style w:type="character" w:styleId="67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73">
    <w:name w:val="endnote reference"/>
    <w:rPr>
      <w:vertAlign w:val="superscript"/>
    </w:rPr>
  </w:style>
  <w:style w:type="character" w:styleId="674" w:customStyle="1">
    <w:name w:val="Заголовок 2 Знак"/>
    <w:basedOn w:val="637"/>
    <w:uiPriority w:val="99"/>
    <w:qFormat/>
    <w:rPr>
      <w:rFonts w:ascii="Times New Roman" w:hAnsi="Times New Roman" w:eastAsia="Calibri" w:cs="Times New Roman"/>
      <w:sz w:val="28"/>
      <w:szCs w:val="28"/>
      <w:lang w:eastAsia="ru-RU"/>
    </w:rPr>
  </w:style>
  <w:style w:type="character" w:styleId="675">
    <w:name w:val="Hyperlink"/>
    <w:uiPriority w:val="99"/>
    <w:semiHidden/>
    <w:rPr>
      <w:rFonts w:ascii="Times New Roman" w:hAnsi="Times New Roman" w:cs="Times New Roman"/>
      <w:color w:val="0000ff"/>
      <w:u w:val="single"/>
    </w:rPr>
  </w:style>
  <w:style w:type="character" w:styleId="676" w:customStyle="1">
    <w:name w:val="Текст выноски Знак"/>
    <w:basedOn w:val="637"/>
    <w:link w:val="712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677" w:customStyle="1">
    <w:name w:val="spellchecker-word-highlight"/>
    <w:basedOn w:val="637"/>
    <w:qFormat/>
  </w:style>
  <w:style w:type="character" w:styleId="678" w:customStyle="1">
    <w:name w:val="Основной текст Знак"/>
    <w:qFormat/>
    <w:rPr>
      <w:rFonts w:ascii="Times New Roman" w:hAnsi="Times New Roman" w:eastAsia="Times New Roman" w:cs="Times New Roman"/>
      <w:b/>
      <w:bCs/>
    </w:rPr>
  </w:style>
  <w:style w:type="character" w:styleId="679" w:customStyle="1">
    <w:name w:val="Основной текст + Интервал 0 pt"/>
    <w:basedOn w:val="637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"/>
      <w:sz w:val="22"/>
      <w:szCs w:val="22"/>
      <w:u w:val="none"/>
      <w:lang w:val="ru-RU" w:eastAsia="ru-RU" w:bidi="ru-RU"/>
    </w:rPr>
  </w:style>
  <w:style w:type="character" w:styleId="680" w:customStyle="1">
    <w:name w:val="Верхний колонтитул Знак"/>
    <w:basedOn w:val="637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1" w:customStyle="1">
    <w:name w:val="Нижний колонтитул Знак"/>
    <w:basedOn w:val="637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82" w:customStyle="1">
    <w:name w:val="copy_target"/>
    <w:basedOn w:val="637"/>
    <w:qFormat/>
  </w:style>
  <w:style w:type="character" w:styleId="683" w:customStyle="1">
    <w:name w:val="Гиперссылка1"/>
    <w:uiPriority w:val="99"/>
    <w:unhideWhenUsed/>
    <w:qFormat/>
    <w:rPr>
      <w:color w:val="0000ff"/>
      <w:u w:val="single"/>
    </w:rPr>
  </w:style>
  <w:style w:type="character" w:styleId="684" w:customStyle="1">
    <w:name w:val="h2-12-c"/>
    <w:qFormat/>
    <w:rPr>
      <w:rFonts w:ascii="Arial" w:hAnsi="Arial" w:eastAsia="Arial" w:cs="Arial"/>
      <w:b/>
      <w:bCs/>
      <w:strike w:val="0"/>
      <w:color w:val="ffffff"/>
      <w:sz w:val="18"/>
      <w:szCs w:val="18"/>
      <w:u w:val="none"/>
    </w:rPr>
  </w:style>
  <w:style w:type="character" w:styleId="685">
    <w:name w:val="Маркеры"/>
    <w:qFormat/>
    <w:rPr>
      <w:rFonts w:ascii="OpenSymbol" w:hAnsi="OpenSymbol" w:eastAsia="OpenSymbol" w:cs="OpenSymbol"/>
    </w:rPr>
  </w:style>
  <w:style w:type="paragraph" w:styleId="686">
    <w:name w:val="Заголовок"/>
    <w:basedOn w:val="627"/>
    <w:next w:val="687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687">
    <w:name w:val="Body Text"/>
    <w:basedOn w:val="627"/>
    <w:pPr>
      <w:spacing w:before="0" w:after="140" w:line="276" w:lineRule="auto"/>
    </w:pPr>
  </w:style>
  <w:style w:type="paragraph" w:styleId="688">
    <w:name w:val="List"/>
    <w:basedOn w:val="687"/>
    <w:rPr>
      <w:rFonts w:cs="Lohit Devanagari"/>
    </w:rPr>
  </w:style>
  <w:style w:type="paragraph" w:styleId="689">
    <w:name w:val="Caption"/>
    <w:basedOn w:val="627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90">
    <w:name w:val="Указатель"/>
    <w:basedOn w:val="627"/>
    <w:qFormat/>
    <w:pPr>
      <w:suppressLineNumbers/>
    </w:pPr>
    <w:rPr>
      <w:rFonts w:cs="Lohit Devanagari"/>
    </w:rPr>
  </w:style>
  <w:style w:type="paragraph" w:styleId="69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92">
    <w:name w:val="Title"/>
    <w:basedOn w:val="627"/>
    <w:next w:val="627"/>
    <w:link w:val="661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693">
    <w:name w:val="Subtitle"/>
    <w:basedOn w:val="627"/>
    <w:next w:val="627"/>
    <w:link w:val="662"/>
    <w:uiPriority w:val="11"/>
    <w:qFormat/>
    <w:pPr>
      <w:spacing w:before="200" w:after="200"/>
    </w:pPr>
  </w:style>
  <w:style w:type="paragraph" w:styleId="694">
    <w:name w:val="Quote"/>
    <w:basedOn w:val="627"/>
    <w:next w:val="627"/>
    <w:link w:val="663"/>
    <w:uiPriority w:val="29"/>
    <w:qFormat/>
    <w:pPr>
      <w:ind w:left="720" w:right="720"/>
    </w:pPr>
    <w:rPr>
      <w:i/>
    </w:rPr>
  </w:style>
  <w:style w:type="paragraph" w:styleId="695">
    <w:name w:val="Intense Quote"/>
    <w:basedOn w:val="627"/>
    <w:next w:val="627"/>
    <w:link w:val="66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696">
    <w:name w:val="caption1"/>
    <w:basedOn w:val="627"/>
    <w:next w:val="6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697">
    <w:name w:val="footnote text"/>
    <w:basedOn w:val="627"/>
    <w:link w:val="668"/>
    <w:uiPriority w:val="99"/>
    <w:semiHidden/>
    <w:unhideWhenUsed/>
    <w:pPr>
      <w:spacing w:before="0" w:after="40"/>
    </w:pPr>
    <w:rPr>
      <w:sz w:val="18"/>
    </w:rPr>
  </w:style>
  <w:style w:type="paragraph" w:styleId="698">
    <w:name w:val="endnote text"/>
    <w:basedOn w:val="627"/>
    <w:link w:val="671"/>
    <w:uiPriority w:val="99"/>
    <w:semiHidden/>
    <w:unhideWhenUsed/>
    <w:rPr>
      <w:sz w:val="20"/>
    </w:rPr>
  </w:style>
  <w:style w:type="paragraph" w:styleId="699">
    <w:name w:val="toc 1"/>
    <w:basedOn w:val="627"/>
    <w:next w:val="627"/>
    <w:uiPriority w:val="39"/>
    <w:unhideWhenUsed/>
    <w:pPr>
      <w:spacing w:before="0" w:after="57"/>
    </w:pPr>
  </w:style>
  <w:style w:type="paragraph" w:styleId="700">
    <w:name w:val="toc 2"/>
    <w:basedOn w:val="627"/>
    <w:next w:val="627"/>
    <w:uiPriority w:val="39"/>
    <w:unhideWhenUsed/>
    <w:pPr>
      <w:ind w:left="283"/>
      <w:spacing w:before="0" w:after="57"/>
    </w:pPr>
  </w:style>
  <w:style w:type="paragraph" w:styleId="701">
    <w:name w:val="toc 3"/>
    <w:basedOn w:val="627"/>
    <w:next w:val="627"/>
    <w:uiPriority w:val="39"/>
    <w:unhideWhenUsed/>
    <w:pPr>
      <w:ind w:left="567"/>
      <w:spacing w:before="0" w:after="57"/>
    </w:pPr>
  </w:style>
  <w:style w:type="paragraph" w:styleId="702">
    <w:name w:val="toc 4"/>
    <w:basedOn w:val="627"/>
    <w:next w:val="627"/>
    <w:uiPriority w:val="39"/>
    <w:unhideWhenUsed/>
    <w:pPr>
      <w:ind w:left="850"/>
      <w:spacing w:before="0" w:after="57"/>
    </w:pPr>
  </w:style>
  <w:style w:type="paragraph" w:styleId="703">
    <w:name w:val="toc 5"/>
    <w:basedOn w:val="627"/>
    <w:next w:val="627"/>
    <w:uiPriority w:val="39"/>
    <w:unhideWhenUsed/>
    <w:pPr>
      <w:ind w:left="1134"/>
      <w:spacing w:before="0" w:after="57"/>
    </w:pPr>
  </w:style>
  <w:style w:type="paragraph" w:styleId="704">
    <w:name w:val="toc 6"/>
    <w:basedOn w:val="627"/>
    <w:next w:val="627"/>
    <w:uiPriority w:val="39"/>
    <w:unhideWhenUsed/>
    <w:pPr>
      <w:ind w:left="1417"/>
      <w:spacing w:before="0" w:after="57"/>
    </w:pPr>
  </w:style>
  <w:style w:type="paragraph" w:styleId="705">
    <w:name w:val="toc 7"/>
    <w:basedOn w:val="627"/>
    <w:next w:val="627"/>
    <w:uiPriority w:val="39"/>
    <w:unhideWhenUsed/>
    <w:pPr>
      <w:ind w:left="1701"/>
      <w:spacing w:before="0" w:after="57"/>
    </w:pPr>
  </w:style>
  <w:style w:type="paragraph" w:styleId="706">
    <w:name w:val="toc 8"/>
    <w:basedOn w:val="627"/>
    <w:next w:val="627"/>
    <w:uiPriority w:val="39"/>
    <w:unhideWhenUsed/>
    <w:pPr>
      <w:ind w:left="1984"/>
      <w:spacing w:before="0" w:after="57"/>
    </w:pPr>
  </w:style>
  <w:style w:type="paragraph" w:styleId="707">
    <w:name w:val="toc 9"/>
    <w:basedOn w:val="627"/>
    <w:next w:val="627"/>
    <w:uiPriority w:val="39"/>
    <w:unhideWhenUsed/>
    <w:pPr>
      <w:ind w:left="2268"/>
      <w:spacing w:before="0" w:after="57"/>
    </w:pPr>
  </w:style>
  <w:style w:type="paragraph" w:styleId="708">
    <w:name w:val="Index Heading"/>
    <w:basedOn w:val="686"/>
  </w:style>
  <w:style w:type="paragraph" w:styleId="709">
    <w:name w:val="TOC Heading"/>
    <w:uiPriority w:val="39"/>
    <w:unhideWhenUsed/>
    <w:qFormat/>
    <w:pPr>
      <w:jc w:val="left"/>
      <w:spacing w:before="0" w:after="20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10">
    <w:name w:val="table of figures"/>
    <w:basedOn w:val="627"/>
    <w:next w:val="627"/>
    <w:uiPriority w:val="99"/>
    <w:unhideWhenUsed/>
  </w:style>
  <w:style w:type="paragraph" w:styleId="711" w:customStyle="1">
    <w:name w:val="ConsNormal"/>
    <w:qFormat/>
    <w:pPr>
      <w:ind w:right="19772" w:firstLine="720"/>
      <w:jc w:val="left"/>
      <w:spacing w:before="0" w:after="0" w:line="240" w:lineRule="auto"/>
      <w:widowControl w:val="off"/>
    </w:pPr>
    <w:rPr>
      <w:rFonts w:ascii="Arial" w:hAnsi="Arial" w:eastAsia="Times New Roman" w:cs="Arial" w:cstheme="minorBidi"/>
      <w:color w:val="auto"/>
      <w:sz w:val="20"/>
      <w:szCs w:val="20"/>
      <w:lang w:val="ru-RU" w:eastAsia="ru-RU" w:bidi="ar-SA"/>
    </w:rPr>
  </w:style>
  <w:style w:type="paragraph" w:styleId="712">
    <w:name w:val="Balloon Text"/>
    <w:basedOn w:val="627"/>
    <w:link w:val="67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713">
    <w:name w:val="Колонтитул"/>
    <w:basedOn w:val="627"/>
    <w:qFormat/>
  </w:style>
  <w:style w:type="paragraph" w:styleId="714">
    <w:name w:val="Header"/>
    <w:basedOn w:val="627"/>
    <w:link w:val="680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15">
    <w:name w:val="Footer"/>
    <w:basedOn w:val="627"/>
    <w:link w:val="681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16">
    <w:name w:val="List Paragraph"/>
    <w:basedOn w:val="627"/>
    <w:uiPriority w:val="34"/>
    <w:qFormat/>
    <w:pPr>
      <w:contextualSpacing/>
      <w:ind w:left="720"/>
      <w:spacing w:before="0" w:after="0"/>
    </w:pPr>
  </w:style>
  <w:style w:type="paragraph" w:styleId="717">
    <w:name w:val="Содержимое таблицы"/>
    <w:basedOn w:val="627"/>
    <w:qFormat/>
    <w:pPr>
      <w:widowControl w:val="off"/>
      <w:suppressLineNumbers/>
    </w:pPr>
  </w:style>
  <w:style w:type="paragraph" w:styleId="718">
    <w:name w:val="Заголовок таблицы"/>
    <w:basedOn w:val="717"/>
    <w:qFormat/>
    <w:pPr>
      <w:jc w:val="center"/>
      <w:suppressLineNumbers/>
    </w:pPr>
    <w:rPr>
      <w:b/>
      <w:bCs/>
    </w:rPr>
  </w:style>
  <w:style w:type="paragraph" w:styleId="719">
    <w:name w:val="view-form_p"/>
    <w:basedOn w:val="627"/>
    <w:qFormat/>
    <w:pPr>
      <w:jc w:val="left"/>
    </w:pPr>
    <w:rPr>
      <w:rFonts w:ascii="Arial" w:hAnsi="Arial" w:eastAsia="Arial" w:cs="Arial"/>
      <w:color w:val="000000"/>
      <w:sz w:val="18"/>
      <w:szCs w:val="18"/>
    </w:rPr>
  </w:style>
  <w:style w:type="paragraph" w:styleId="720">
    <w:name w:val="view-form_h2"/>
    <w:basedOn w:val="627"/>
    <w:qFormat/>
    <w:pPr>
      <w:jc w:val="left"/>
      <w:shd w:val="clear" w:color="auto" w:fill="139664"/>
    </w:pPr>
    <w:rPr>
      <w:rFonts w:ascii="Arial" w:hAnsi="Arial" w:eastAsia="Arial" w:cs="Arial"/>
      <w:color w:val="ffffff"/>
      <w:sz w:val="18"/>
      <w:szCs w:val="18"/>
      <w:shd w:val="clear" w:color="auto" w:fill="139664"/>
    </w:rPr>
  </w:style>
  <w:style w:type="numbering" w:styleId="721" w:default="1">
    <w:name w:val="No List"/>
    <w:uiPriority w:val="99"/>
    <w:semiHidden/>
    <w:unhideWhenUsed/>
    <w:qFormat/>
  </w:style>
  <w:style w:type="table" w:styleId="722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"/>
    <w:basedOn w:val="72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4" w:customStyle="1">
    <w:name w:val="Table Grid Light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5" w:customStyle="1">
    <w:name w:val="Plain Table 1"/>
    <w:basedOn w:val="72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26" w:customStyle="1">
    <w:name w:val="Plain Table 2"/>
    <w:basedOn w:val="72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27" w:customStyle="1">
    <w:name w:val="Plain Table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28" w:customStyle="1">
    <w:name w:val="Plain Table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29" w:customStyle="1">
    <w:name w:val="Plain Table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1 Light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31" w:customStyle="1">
    <w:name w:val="Grid Table 1 Light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32" w:customStyle="1">
    <w:name w:val="Grid Table 1 Light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33" w:customStyle="1">
    <w:name w:val="Grid Table 1 Light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34" w:customStyle="1">
    <w:name w:val="Grid Table 1 Light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35" w:customStyle="1">
    <w:name w:val="Grid Table 1 Light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36" w:customStyle="1">
    <w:name w:val="Grid Table 1 Light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37" w:customStyle="1">
    <w:name w:val="Grid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52" w:customStyle="1">
    <w:name w:val="Grid Table 4 - Accent 1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753" w:customStyle="1">
    <w:name w:val="Grid Table 4 - Accent 2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754" w:customStyle="1">
    <w:name w:val="Grid Table 4 - Accent 3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755" w:customStyle="1">
    <w:name w:val="Grid Table 4 - Accent 4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756" w:customStyle="1">
    <w:name w:val="Grid Table 4 - Accent 5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757" w:customStyle="1">
    <w:name w:val="Grid Table 4 - Accent 6"/>
    <w:basedOn w:val="72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758" w:customStyle="1">
    <w:name w:val="Grid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59" w:customStyle="1">
    <w:name w:val="Grid Table 5 Dark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766" w:customStyle="1">
    <w:name w:val="Grid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767" w:customStyle="1">
    <w:name w:val="Grid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768" w:customStyle="1">
    <w:name w:val="Grid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769" w:customStyle="1">
    <w:name w:val="Grid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770" w:customStyle="1">
    <w:name w:val="Grid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771" w:customStyle="1">
    <w:name w:val="Grid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772" w:customStyle="1">
    <w:name w:val="Grid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List Table 1 Light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List Table 1 Light - Accent 1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2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3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4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5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6"/>
    <w:basedOn w:val="72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787" w:customStyle="1">
    <w:name w:val="List Table 2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788" w:customStyle="1">
    <w:name w:val="List Table 2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789" w:customStyle="1">
    <w:name w:val="List Table 2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790" w:customStyle="1">
    <w:name w:val="List Table 2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791" w:customStyle="1">
    <w:name w:val="List Table 2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792" w:customStyle="1">
    <w:name w:val="List Table 2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793" w:customStyle="1">
    <w:name w:val="List Table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4" w:customStyle="1">
    <w:name w:val="List Table 3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5" w:customStyle="1">
    <w:name w:val="List Table 3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6" w:customStyle="1">
    <w:name w:val="List Table 3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7" w:customStyle="1">
    <w:name w:val="List Table 3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8" w:customStyle="1">
    <w:name w:val="List Table 3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99" w:customStyle="1">
    <w:name w:val="List Table 3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0" w:customStyle="1">
    <w:name w:val="List Table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1" w:customStyle="1">
    <w:name w:val="List Table 4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2" w:customStyle="1">
    <w:name w:val="List Table 4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3" w:customStyle="1">
    <w:name w:val="List Table 4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4" w:customStyle="1">
    <w:name w:val="List Table 4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5" w:customStyle="1">
    <w:name w:val="List Table 4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6" w:customStyle="1">
    <w:name w:val="List Table 4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7" w:customStyle="1">
    <w:name w:val="List Table 5 Dark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8" w:customStyle="1">
    <w:name w:val="List Table 5 Dark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09" w:customStyle="1">
    <w:name w:val="List Table 5 Dark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0" w:customStyle="1">
    <w:name w:val="List Table 5 Dark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1" w:customStyle="1">
    <w:name w:val="List Table 5 Dark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2" w:customStyle="1">
    <w:name w:val="List Table 5 Dark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3" w:customStyle="1">
    <w:name w:val="List Table 5 Dark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14" w:customStyle="1">
    <w:name w:val="List Table 6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15" w:customStyle="1">
    <w:name w:val="List Table 6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16" w:customStyle="1">
    <w:name w:val="List Table 6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17" w:customStyle="1">
    <w:name w:val="List Table 6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18" w:customStyle="1">
    <w:name w:val="List Table 6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19" w:customStyle="1">
    <w:name w:val="List Table 6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20" w:customStyle="1">
    <w:name w:val="List Table 6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21" w:customStyle="1">
    <w:name w:val="List Table 7 Colorful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7 Colorful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ned - Accent"/>
    <w:basedOn w:val="722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29" w:customStyle="1">
    <w:name w:val="Lined - Accent 1"/>
    <w:basedOn w:val="722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830" w:customStyle="1">
    <w:name w:val="Lined - Accent 2"/>
    <w:basedOn w:val="722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831" w:customStyle="1">
    <w:name w:val="Lined - Accent 3"/>
    <w:basedOn w:val="722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832" w:customStyle="1">
    <w:name w:val="Lined - Accent 4"/>
    <w:basedOn w:val="722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833" w:customStyle="1">
    <w:name w:val="Lined - Accent 5"/>
    <w:basedOn w:val="722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834" w:customStyle="1">
    <w:name w:val="Lined - Accent 6"/>
    <w:basedOn w:val="722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835" w:customStyle="1">
    <w:name w:val="Bordered &amp; Lined - Accent"/>
    <w:basedOn w:val="722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36" w:customStyle="1">
    <w:name w:val="Bordered &amp; Lined - Accent 1"/>
    <w:basedOn w:val="722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837" w:customStyle="1">
    <w:name w:val="Bordered &amp; Lined - Accent 2"/>
    <w:basedOn w:val="722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838" w:customStyle="1">
    <w:name w:val="Bordered &amp; Lined - Accent 3"/>
    <w:basedOn w:val="722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839" w:customStyle="1">
    <w:name w:val="Bordered &amp; Lined - Accent 4"/>
    <w:basedOn w:val="722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840" w:customStyle="1">
    <w:name w:val="Bordered &amp; Lined - Accent 5"/>
    <w:basedOn w:val="722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841" w:customStyle="1">
    <w:name w:val="Bordered &amp; Lined - Accent 6"/>
    <w:basedOn w:val="722"/>
    <w:uiPriority w:val="99"/>
    <w:pPr>
      <w:spacing w:after="0" w:line="240" w:lineRule="auto"/>
    </w:pPr>
    <w:rPr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842" w:customStyle="1">
    <w:name w:val="Bordered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43" w:customStyle="1">
    <w:name w:val="Bordered - Accent 1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44" w:customStyle="1">
    <w:name w:val="Bordered - Accent 2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845" w:customStyle="1">
    <w:name w:val="Bordered - Accent 3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846" w:customStyle="1">
    <w:name w:val="Bordered - Accent 4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847" w:customStyle="1">
    <w:name w:val="Bordered - Accent 5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848" w:customStyle="1">
    <w:name w:val="Bordered - Accent 6"/>
    <w:basedOn w:val="72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2E502-0AAF-4F82-93F1-FD876DA5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to18-gulyaevavv</dc:creator>
  <dc:description/>
  <dc:language>ru-RU</dc:language>
  <cp:lastModifiedBy>stolovich_kr</cp:lastModifiedBy>
  <cp:revision>345</cp:revision>
  <dcterms:created xsi:type="dcterms:W3CDTF">2019-08-22T12:02:00Z</dcterms:created>
  <dcterms:modified xsi:type="dcterms:W3CDTF">2025-03-24T06:21:47Z</dcterms:modified>
</cp:coreProperties>
</file>